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1BAA">
      <w:pPr>
        <w:jc w:val="center"/>
        <w:rPr>
          <w:rFonts w:ascii="黑体" w:hAnsi="黑体" w:eastAsia="黑体"/>
          <w:color w:val="auto"/>
          <w:sz w:val="52"/>
          <w:szCs w:val="52"/>
        </w:rPr>
      </w:pPr>
      <w:r>
        <w:rPr>
          <w:rFonts w:hint="eastAsia" w:ascii="黑体" w:hAnsi="黑体" w:eastAsia="黑体"/>
          <w:color w:val="auto"/>
          <w:sz w:val="52"/>
          <w:szCs w:val="52"/>
        </w:rPr>
        <w:t>教职工理论学习参考资料</w:t>
      </w:r>
    </w:p>
    <w:p w14:paraId="486AD58E">
      <w:pPr>
        <w:jc w:val="center"/>
        <w:rPr>
          <w:rFonts w:hint="eastAsia" w:ascii="黑体" w:hAnsi="黑体" w:eastAsia="黑体"/>
          <w:color w:val="auto"/>
          <w:sz w:val="24"/>
          <w:szCs w:val="24"/>
        </w:rPr>
      </w:pPr>
      <w:r>
        <w:rPr>
          <w:rFonts w:hint="eastAsia" w:ascii="黑体" w:hAnsi="黑体" w:eastAsia="黑体"/>
          <w:color w:val="auto"/>
          <w:sz w:val="24"/>
          <w:szCs w:val="24"/>
        </w:rPr>
        <w:t>（202</w:t>
      </w:r>
      <w:r>
        <w:rPr>
          <w:rFonts w:hint="eastAsia" w:ascii="黑体" w:hAnsi="黑体" w:eastAsia="黑体"/>
          <w:color w:val="auto"/>
          <w:sz w:val="24"/>
          <w:szCs w:val="24"/>
          <w:lang w:val="en-US" w:eastAsia="zh-CN"/>
        </w:rPr>
        <w:t>6</w:t>
      </w:r>
      <w:r>
        <w:rPr>
          <w:rFonts w:hint="eastAsia" w:ascii="黑体" w:hAnsi="黑体" w:eastAsia="黑体"/>
          <w:color w:val="auto"/>
          <w:sz w:val="24"/>
          <w:szCs w:val="24"/>
        </w:rPr>
        <w:t>第</w:t>
      </w:r>
      <w:r>
        <w:rPr>
          <w:rFonts w:hint="eastAsia" w:ascii="黑体" w:hAnsi="黑体" w:eastAsia="黑体"/>
          <w:color w:val="auto"/>
          <w:sz w:val="24"/>
          <w:szCs w:val="24"/>
          <w:lang w:val="en-US" w:eastAsia="zh-CN"/>
        </w:rPr>
        <w:t>2</w:t>
      </w:r>
      <w:r>
        <w:rPr>
          <w:rFonts w:hint="eastAsia" w:ascii="黑体" w:hAnsi="黑体" w:eastAsia="黑体"/>
          <w:color w:val="auto"/>
          <w:sz w:val="24"/>
          <w:szCs w:val="24"/>
        </w:rPr>
        <w:t>期）</w:t>
      </w:r>
    </w:p>
    <w:p w14:paraId="2C6F1265">
      <w:pPr>
        <w:ind w:firstLine="240" w:firstLineChars="100"/>
        <w:jc w:val="left"/>
        <w:rPr>
          <w:rFonts w:hint="eastAsia" w:ascii="黑体" w:hAnsi="黑体" w:eastAsia="黑体"/>
          <w:color w:val="auto"/>
          <w:sz w:val="24"/>
          <w:szCs w:val="24"/>
          <w:highlight w:val="yellow"/>
          <w:lang w:val="en-US" w:eastAsia="zh-CN"/>
        </w:rPr>
      </w:pPr>
      <w:r>
        <w:rPr>
          <w:rFonts w:hint="eastAsia" w:ascii="黑体" w:hAnsi="黑体" w:eastAsia="黑体"/>
          <w:color w:val="auto"/>
          <w:sz w:val="24"/>
          <w:szCs w:val="24"/>
        </w:rPr>
        <w:t>泰山学院党委宣传部编</w:t>
      </w:r>
      <w:r>
        <w:rPr>
          <w:rFonts w:hint="eastAsia" w:ascii="黑体" w:hAnsi="黑体" w:eastAsia="黑体"/>
          <w:color w:val="auto"/>
          <w:sz w:val="24"/>
          <w:szCs w:val="24"/>
          <w:lang w:val="en-US" w:eastAsia="zh-CN"/>
        </w:rPr>
        <w:t xml:space="preserve">                                  </w:t>
      </w:r>
      <w:r>
        <w:rPr>
          <w:rFonts w:hint="eastAsia" w:ascii="黑体" w:hAnsi="黑体" w:eastAsia="黑体"/>
          <w:color w:val="auto"/>
          <w:sz w:val="24"/>
          <w:szCs w:val="24"/>
        </w:rPr>
        <w:t>202</w:t>
      </w:r>
      <w:r>
        <w:rPr>
          <w:rFonts w:hint="eastAsia" w:ascii="黑体" w:hAnsi="黑体" w:eastAsia="黑体"/>
          <w:color w:val="auto"/>
          <w:sz w:val="24"/>
          <w:szCs w:val="24"/>
          <w:lang w:val="en-US" w:eastAsia="zh-CN"/>
        </w:rPr>
        <w:t>6年</w:t>
      </w:r>
      <w:r>
        <w:rPr>
          <w:rFonts w:hint="eastAsia" w:ascii="黑体" w:hAnsi="黑体" w:eastAsia="黑体"/>
          <w:color w:val="auto"/>
          <w:sz w:val="24"/>
          <w:szCs w:val="24"/>
          <w:highlight w:val="none"/>
          <w:lang w:val="en-US" w:eastAsia="zh-CN"/>
        </w:rPr>
        <w:t>2月28日</w:t>
      </w:r>
    </w:p>
    <w:p w14:paraId="624DAB89">
      <w:pPr>
        <w:ind w:firstLine="240" w:firstLineChars="100"/>
        <w:jc w:val="left"/>
        <w:rPr>
          <w:rFonts w:hint="eastAsia" w:ascii="黑体" w:hAnsi="黑体" w:eastAsia="黑体"/>
          <w:color w:val="auto"/>
          <w:sz w:val="24"/>
          <w:szCs w:val="24"/>
        </w:rPr>
      </w:pPr>
      <w:r>
        <w:rPr>
          <w:rFonts w:hint="eastAsia" w:ascii="黑体" w:hAnsi="黑体" w:eastAsia="黑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146685</wp:posOffset>
                </wp:positionV>
                <wp:extent cx="5534025" cy="0"/>
                <wp:effectExtent l="0" t="4445" r="0" b="5080"/>
                <wp:wrapNone/>
                <wp:docPr id="1" name="1027"/>
                <wp:cNvGraphicFramePr/>
                <a:graphic xmlns:a="http://schemas.openxmlformats.org/drawingml/2006/main">
                  <a:graphicData uri="http://schemas.microsoft.com/office/word/2010/wordprocessingShape">
                    <wps:wsp>
                      <wps:cNvCnPr/>
                      <wps:spPr>
                        <a:xfrm>
                          <a:off x="0" y="0"/>
                          <a:ext cx="55340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1027" o:spid="_x0000_s1026" o:spt="32" type="#_x0000_t32" style="position:absolute;left:0pt;margin-left:-4.5pt;margin-top:11.55pt;height:0pt;width:435.75pt;z-index:251659264;mso-width-relative:page;mso-height-relative:page;" filled="f" stroked="t" coordsize="21600,21600" o:gfxdata="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5gbN1wAAAAgBAAAPAAAAAAAA&#10;AAEAIAAAACIAAABkcnMvZG93bnJldi54bWxQSwECFAAUAAAACACHTuJAa5rjItoBAADZAwAADgAA&#10;AAAAAAABACAAAAAmAQAAZHJzL2Uyb0RvYy54bWxQSwUGAAAAAAYABgBZAQAAcgUAAAAA&#10;">
                <v:fill on="f" focussize="0,0"/>
                <v:stroke color="#000000" joinstyle="round"/>
                <v:imagedata o:title=""/>
                <o:lock v:ext="edit" aspectratio="f"/>
              </v:shape>
            </w:pict>
          </mc:Fallback>
        </mc:AlternateContent>
      </w:r>
    </w:p>
    <w:p w14:paraId="046F09BF">
      <w:pPr>
        <w:numPr>
          <w:ilvl w:val="0"/>
          <w:numId w:val="1"/>
        </w:numPr>
        <w:rPr>
          <w:rFonts w:ascii="黑体" w:hAnsi="黑体" w:eastAsia="黑体"/>
          <w:color w:val="auto"/>
          <w:sz w:val="30"/>
          <w:szCs w:val="30"/>
        </w:rPr>
      </w:pPr>
      <w:r>
        <w:rPr>
          <w:rFonts w:hint="eastAsia" w:ascii="黑体" w:hAnsi="黑体" w:eastAsia="黑体"/>
          <w:color w:val="auto"/>
          <w:sz w:val="30"/>
          <w:szCs w:val="30"/>
        </w:rPr>
        <w:t>学习内容</w:t>
      </w:r>
    </w:p>
    <w:p w14:paraId="23711FB3">
      <w:pPr>
        <w:widowControl w:val="0"/>
        <w:numPr>
          <w:ilvl w:val="0"/>
          <w:numId w:val="0"/>
        </w:numPr>
        <w:jc w:val="both"/>
        <w:rPr>
          <w:rFonts w:hint="eastAsia" w:ascii="黑体" w:hAnsi="黑体" w:eastAsia="黑体"/>
          <w:color w:val="auto"/>
          <w:sz w:val="30"/>
          <w:szCs w:val="30"/>
        </w:rPr>
      </w:pPr>
    </w:p>
    <w:p w14:paraId="5D7A2FCD">
      <w:pPr>
        <w:widowControl w:val="0"/>
        <w:numPr>
          <w:ilvl w:val="0"/>
          <w:numId w:val="0"/>
        </w:numPr>
        <w:jc w:val="both"/>
        <w:rPr>
          <w:rFonts w:hint="eastAsia" w:ascii="黑体" w:hAnsi="黑体" w:eastAsia="黑体"/>
          <w:color w:val="auto"/>
          <w:sz w:val="30"/>
          <w:szCs w:val="30"/>
        </w:rPr>
      </w:pPr>
    </w:p>
    <w:p w14:paraId="2530853F">
      <w:pPr>
        <w:widowControl w:val="0"/>
        <w:numPr>
          <w:ilvl w:val="0"/>
          <w:numId w:val="0"/>
        </w:numPr>
        <w:jc w:val="both"/>
        <w:rPr>
          <w:rFonts w:hint="eastAsia" w:ascii="黑体" w:hAnsi="黑体" w:eastAsia="黑体"/>
          <w:color w:val="auto"/>
          <w:sz w:val="30"/>
          <w:szCs w:val="30"/>
        </w:rPr>
      </w:pPr>
    </w:p>
    <w:p w14:paraId="6236F08A">
      <w:pPr>
        <w:widowControl w:val="0"/>
        <w:numPr>
          <w:ilvl w:val="0"/>
          <w:numId w:val="0"/>
        </w:numPr>
        <w:jc w:val="both"/>
        <w:rPr>
          <w:rFonts w:hint="eastAsia" w:ascii="黑体" w:hAnsi="黑体" w:eastAsia="黑体"/>
          <w:color w:val="auto"/>
          <w:sz w:val="30"/>
          <w:szCs w:val="30"/>
        </w:rPr>
      </w:pPr>
      <w:bookmarkStart w:id="0" w:name="_GoBack"/>
      <w:bookmarkEnd w:id="0"/>
    </w:p>
    <w:p w14:paraId="094E65E4">
      <w:pPr>
        <w:widowControl w:val="0"/>
        <w:numPr>
          <w:ilvl w:val="0"/>
          <w:numId w:val="0"/>
        </w:numPr>
        <w:jc w:val="both"/>
        <w:rPr>
          <w:rFonts w:hint="eastAsia" w:ascii="黑体" w:hAnsi="黑体" w:eastAsia="黑体"/>
          <w:color w:val="auto"/>
          <w:sz w:val="30"/>
          <w:szCs w:val="30"/>
        </w:rPr>
      </w:pPr>
    </w:p>
    <w:p w14:paraId="043C4851">
      <w:pPr>
        <w:spacing w:line="640" w:lineRule="exact"/>
        <w:ind w:left="640" w:hanging="640" w:hangingChars="200"/>
        <w:rPr>
          <w:rFonts w:hint="default" w:ascii="楷体_GB2312" w:hAnsi="黑体" w:eastAsia="楷体_GB2312"/>
          <w:color w:val="auto"/>
          <w:sz w:val="32"/>
          <w:szCs w:val="32"/>
          <w:lang w:val="en-US" w:eastAsia="zh-CN"/>
        </w:rPr>
      </w:pPr>
      <w:r>
        <w:rPr>
          <w:rFonts w:hint="eastAsia" w:ascii="楷体_GB2312" w:hAnsi="黑体" w:eastAsia="楷体_GB2312"/>
          <w:color w:val="auto"/>
          <w:sz w:val="32"/>
          <w:szCs w:val="32"/>
          <w:lang w:val="en-US" w:eastAsia="zh-CN"/>
        </w:rPr>
        <w:t>一、习近平在省部级主要领导干部学习贯彻党的二十届四中全会精神专题研讨班开班式上发表重要讲话................1</w:t>
      </w:r>
    </w:p>
    <w:p w14:paraId="3CECFF82">
      <w:pPr>
        <w:spacing w:line="640" w:lineRule="exact"/>
        <w:ind w:left="640" w:hanging="640" w:hangingChars="200"/>
        <w:rPr>
          <w:rFonts w:hint="eastAsia"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lang w:val="en-US" w:eastAsia="zh-CN"/>
        </w:rPr>
        <w:t>二</w:t>
      </w:r>
      <w:r>
        <w:rPr>
          <w:rFonts w:hint="eastAsia" w:ascii="楷体_GB2312" w:hAnsi="黑体" w:eastAsia="楷体_GB2312"/>
          <w:color w:val="auto"/>
          <w:sz w:val="32"/>
          <w:szCs w:val="32"/>
          <w:highlight w:val="none"/>
          <w:lang w:val="en-US" w:eastAsia="zh-CN"/>
        </w:rPr>
        <w:t>、习近平：发挥比较优势 坚持稳中求进 推动我国未来产业发展不断取得新突破......................</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.........5</w:t>
      </w:r>
    </w:p>
    <w:p w14:paraId="74EDBF58">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三、习近平：走好中国特色金融发展之路，建设金融强国</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7</w:t>
      </w:r>
    </w:p>
    <w:p w14:paraId="579EB9CD">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四、习近平对国家自然科学基金委员会工作作出重要指示..</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.13</w:t>
      </w:r>
    </w:p>
    <w:p w14:paraId="5FD5312B">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五、习近平：在二〇二六年春节团拜会上的讲话</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14</w:t>
      </w:r>
    </w:p>
    <w:p w14:paraId="5F5FB89B">
      <w:pPr>
        <w:spacing w:line="640" w:lineRule="exact"/>
        <w:ind w:left="640" w:hanging="640" w:hangingChars="200"/>
        <w:rPr>
          <w:rFonts w:hint="default" w:ascii="楷体_GB2312" w:hAnsi="黑体" w:eastAsia="楷体_GB2312"/>
          <w:color w:val="auto"/>
          <w:sz w:val="32"/>
          <w:szCs w:val="32"/>
          <w:highlight w:val="none"/>
          <w:lang w:val="en-US" w:eastAsia="zh-CN"/>
        </w:rPr>
      </w:pPr>
      <w:r>
        <w:rPr>
          <w:rFonts w:hint="eastAsia" w:ascii="楷体_GB2312" w:hAnsi="黑体" w:eastAsia="楷体_GB2312"/>
          <w:color w:val="auto"/>
          <w:sz w:val="32"/>
          <w:szCs w:val="32"/>
          <w:highlight w:val="none"/>
          <w:lang w:val="en-US" w:eastAsia="zh-CN"/>
        </w:rPr>
        <w:t>六、习近平：当前经济工作的重点任务</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17</w:t>
      </w:r>
    </w:p>
    <w:p w14:paraId="744CFE03">
      <w:pPr>
        <w:spacing w:line="640" w:lineRule="exact"/>
        <w:ind w:left="640" w:hanging="640" w:hangingChars="200"/>
        <w:rPr>
          <w:rFonts w:hint="default" w:ascii="楷体_GB2312" w:hAnsi="黑体" w:eastAsia="楷体_GB2312"/>
          <w:color w:val="auto"/>
          <w:sz w:val="32"/>
          <w:szCs w:val="32"/>
          <w:highlight w:val="none"/>
          <w:lang w:val="en-US" w:eastAsia="zh-CN"/>
        </w:rPr>
        <w:sectPr>
          <w:headerReference r:id="rId3" w:type="default"/>
          <w:pgSz w:w="11906" w:h="16838"/>
          <w:pgMar w:top="2098" w:right="1474" w:bottom="1985" w:left="1588" w:header="851" w:footer="992" w:gutter="0"/>
          <w:pgNumType w:start="1"/>
          <w:cols w:space="425" w:num="1"/>
          <w:docGrid w:type="lines" w:linePitch="312" w:charSpace="0"/>
        </w:sectPr>
      </w:pPr>
      <w:r>
        <w:rPr>
          <w:rFonts w:hint="eastAsia" w:ascii="楷体_GB2312" w:hAnsi="黑体" w:eastAsia="楷体_GB2312"/>
          <w:color w:val="auto"/>
          <w:sz w:val="32"/>
          <w:szCs w:val="32"/>
          <w:highlight w:val="none"/>
          <w:lang w:val="en-US" w:eastAsia="zh-CN"/>
        </w:rPr>
        <w:t>七、习近平：让愿担当、敢担当、善担当蔚然成风</w:t>
      </w:r>
      <w:r>
        <w:rPr>
          <w:rFonts w:hint="eastAsia" w:ascii="楷体_GB2312" w:hAnsi="黑体" w:eastAsia="楷体_GB2312"/>
          <w:color w:val="auto"/>
          <w:sz w:val="32"/>
          <w:szCs w:val="32"/>
          <w:lang w:val="en-US" w:eastAsia="zh-CN"/>
        </w:rPr>
        <w:t>.............</w:t>
      </w:r>
      <w:r>
        <w:rPr>
          <w:rFonts w:hint="eastAsia" w:ascii="楷体_GB2312" w:hAnsi="黑体" w:eastAsia="楷体_GB2312"/>
          <w:color w:val="auto"/>
          <w:sz w:val="32"/>
          <w:szCs w:val="32"/>
          <w:highlight w:val="none"/>
          <w:lang w:val="en-US" w:eastAsia="zh-CN"/>
        </w:rPr>
        <w:t>22</w:t>
      </w:r>
    </w:p>
    <w:p w14:paraId="678BC185">
      <w:pPr>
        <w:adjustRightInd w:val="0"/>
        <w:snapToGrid w:val="0"/>
        <w:spacing w:line="64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习近平在省部级主要领导干部学习贯彻党的二十届四中全会精神专题研讨班开班式上发表重要讲话</w:t>
      </w:r>
    </w:p>
    <w:p w14:paraId="51BFA934">
      <w:pPr>
        <w:adjustRightInd w:val="0"/>
        <w:snapToGrid w:val="0"/>
        <w:spacing w:line="560" w:lineRule="exact"/>
        <w:rPr>
          <w:rFonts w:hint="eastAsia" w:ascii="仿宋_GB2312" w:hAnsi="仿宋_GB2312" w:eastAsia="仿宋_GB2312" w:cs="仿宋_GB2312"/>
          <w:sz w:val="32"/>
          <w:szCs w:val="32"/>
          <w:lang w:val="zh-CN"/>
        </w:rPr>
      </w:pPr>
    </w:p>
    <w:p w14:paraId="49482FE2">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省部级主要领导干部学习贯彻党的二十届四中全会精神专题研讨班20日上午在中央党校（国家行政学院）开班。中共中央总书记、国家主席、中央军委主席习近平在开班式上发表重要讲话强调，要把学习贯彻党的二十届四中全会精神不断引向深入，更好统一思想、凝心聚力，在党中央坚强领导下扎实做好各项工作，努力实现“十五五”良好开局。</w:t>
      </w:r>
    </w:p>
    <w:p w14:paraId="1B33F590">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中共中央政治局常委李强主持开班式，中共中央政治局常委赵乐际、王沪宁、蔡奇、丁薛祥、李希，国家副主席韩正出席开班式。</w:t>
      </w:r>
    </w:p>
    <w:p w14:paraId="0F34464D">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制定和实施五年规划是我们党治国理政一条重要经验，是中国特色社会主义制度一个重要政治优势，有利于实现党的领导，有利于集中力量办大事，有利于前瞻性把握战略问题，有利于保持事业连续性。在制定实施五年规划的长期实践中，我们党创造积累了丰富经验，包括坚持党中央集中统一领导，坚持从实际出发，坚持全国一盘棋，坚持发扬民主、集思广益，坚持规划法定原则等。我们要坚定制度自信，不断结合新的实际把这一优势发扬光大。</w:t>
      </w:r>
    </w:p>
    <w:p w14:paraId="244B99AC">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党的二十届四中全会对“十五五”时期经济社会发展作出战略部署，要全面深刻准确领会和把握。全面，就是要以全局视野领会全会精神，将各项部署作为一个整体来把握，不能顾此失彼。深刻，就是要知其然又知其所以然，既明白是什么，又明白为什么、怎么做，真正理解透彻。准确，就是要精准把握政策界限和尺度，做到该为的必须为、能为的努力为、不该为的决不为。</w:t>
      </w:r>
    </w:p>
    <w:p w14:paraId="1A1CE39F">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我国发展处于战略机遇和风险挑战并存、不确定难预料因素增多的时期。我们分析形势，既要把各种因素考虑周全，又要善于把握其中一些关键因素如国际形势、新一轮科技革命和产业变革等的新变化。要胸怀全局、登高望远，在战略上保持定力，在战术上精心运筹，不断增强我国发展的确定性和可持续性。</w:t>
      </w:r>
    </w:p>
    <w:p w14:paraId="142BC186">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建设现代化产业体系、实现产业体系整体跃升，是“十五五”时期的重要战略任务。各地区各行业要找准定位，坚持智能化、绿色化、融合化方向，发挥比较优势，形成上下游产业相互衔接、各展其长、同向发力的生动局面。要保持制造业合理比重，大力发展先进制造业。因地制宜发展新质生产力，推动科技创新和产业创新深度融合。要建设现代化基础设施。</w:t>
      </w:r>
    </w:p>
    <w:p w14:paraId="7A9F11DE">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我国人口多、市场大、产业全、发展动能强，有条件加快构建新发展格局。要坚持以国内大循环为主体，正确处理消费和投资、需求和供给的关系，坚持惠民生和促消费、投资于物和投资于人紧密结合，努力提高国民经济循环质量和效率，让内需成为经济发展的主动力。要以做强国内大循环提升扩大高水平对外开放的自主性，以拓展国际循环增强国内改革发展的活力，努力实现内外联通、互促共进。</w:t>
      </w:r>
    </w:p>
    <w:p w14:paraId="3CA29FAB">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经济发展和社会发展相辅相成，必须协调并进。要把改善民生作为促进社会发展的重点，在发展经济的同时稳步提高人民生活品质。要坚持党建引领，强化法治保障，夯实基层基础，切实提高社会治理水平。要统筹发展和安全，有效防范化解各类风险，切实维护国家安全和社会稳定。</w:t>
      </w:r>
    </w:p>
    <w:p w14:paraId="7B728CAE">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指出，要坚持科学决策、民主决策、依法决策，编制好国家和地方“十五五”规划纲要及专项规划。地方规划和专项规划要与国家整体规划衔接好，体现国家整体规划的精神和要求，同时要因地因事制宜，把需要和可能统一起来，确保定了就做得到、能落地见效。</w:t>
      </w:r>
    </w:p>
    <w:p w14:paraId="37CB62EA">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习近平强调，顺利完成“十五五”时期目标任务，必须着力提高党领导经济社会发展能力和水平。各级干部特别是领导干部要进一步加强学习，钻研党的创新理论，提高专业素养，增强实干本领。要树立和践行正确政绩观，坚持从实际出发、按规律办事，自觉为人民出政绩、以实干出政绩。要大力弘扬斗争精神，勇于挺身而出、迎难而上，善于战风险、迎挑战、克难关。要保持反腐败高压态势，一步不停歇、半步不退让，一体推进不敢腐、不能腐、不想腐。</w:t>
      </w:r>
    </w:p>
    <w:p w14:paraId="292AEF3C">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李强在主持开班式时指出，习近平总书记的重要讲话高屋建瓴、立意深远、催人奋进，具有很强的政治性、理论性、针对性、指导性，对于全党特别是高级干部深刻认识“十四五”时期党和国家事业取得的重大成就，准确把握“十五五”时期经济社会发展的指导方针、主要目标、重点任务，保持战略定力，增强必胜信心，奋力开创中国式现代化建设新局面，具有十分重要的意义。要深刻理解总书记重要讲话的丰富内涵、精髓要义和实践要求，深刻领悟“两个确立”的决定性意义，坚决做到“两个维护”，自觉把思想和行动统一到总书记重要讲话精神和党中央决策部署上来。要学以致用、知行合一，把学习成果转化为实干实绩，推动高质量发展不断取得新成效。</w:t>
      </w:r>
    </w:p>
    <w:p w14:paraId="03416242">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中共中央政治局委员、中央书记处书记，中央军委副主席，全国人大常委会党员副委员长，国务委员，最高人民法院院长，最高人民检察院检察长，全国政协党员副主席出席开班式。</w:t>
      </w:r>
    </w:p>
    <w:p w14:paraId="0FE10D41">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14:paraId="21CBE2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6C236A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375BD4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0F584F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4238B8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A7B3E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02F7F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4590E1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40DEAF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习近平：发挥比较优势 坚持稳中求进 推动我国未来产业发展不断取得新突破</w:t>
      </w:r>
    </w:p>
    <w:p w14:paraId="40EE49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09D353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中央政治局1月30日下午就前瞻布局和发展未来产业进行第二十四次集体学习。中共中央总书记习近平在主持学习时强调，新一轮科技革命和产业变革加速演进，前沿技术不断涌现，引领和支撑未来产业快速崛起。要站在推进强国建设、民族复兴伟业的战略高度，立足客观条件，发挥比较优势，坚持稳中求进、梯度培育，推动我国未来产业发展不断取得新突破。</w:t>
      </w:r>
    </w:p>
    <w:p w14:paraId="7E97D2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中国信息通信研究院余晓晖同志就这个问题进行讲解，提出工作建议。中央政治局的同志认真听取讲解，并进行了讨论。</w:t>
      </w:r>
    </w:p>
    <w:p w14:paraId="3DF89F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在听取讲解和讨论后发表重要讲话。他指出，培育发展未来产业，对于抢占科技和产业制高点、把握发展主动权，对于发展新质生产力、建设现代化产业体系，对于提高人民生活品质、促进人的全面发展和社会全面进步，都具有重要意义。近年来，党中央高度重视，强化政策支持，推动未来产业发展呈现良好势头。</w:t>
      </w:r>
    </w:p>
    <w:p w14:paraId="22CC73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强调，未来产业具有前瞻性、战略性、颠覆性等特点，需要科学谋划、全局统筹。要聚焦“十五五”时期我国未来产业发展的主攻方向，科学论证技术路线，提升前沿技术战略预判能力。要综合考虑国家战略需求、技术成熟程度、要素支撑条件等因素，因地制宜、错位发展。要强化产业协同，推动未来产业同新兴产业、传统产业相得益彰。</w:t>
      </w:r>
    </w:p>
    <w:p w14:paraId="6BCD62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指出，科技突破的程度，很大程度上决定未来产业发展的速度、广度、深度。要充分发挥新型举国体制优势，坚持“产业出题、科技答题”，加大重点领域关键核心技术攻关力度，加强基础研究战略性、前瞻性、体系化布局，加快科技成果转化应用。</w:t>
      </w:r>
    </w:p>
    <w:p w14:paraId="256FA5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强调，很多未来产业的兴起是靠企业一步步突破带动的。要发挥企业主体作用，推动各类创新资源向企业集聚，大力培育核心技术领先、创新能力强的科技领军企业和高新技术企业，引领带动产业向前沿和高端领域迈进。</w:t>
      </w:r>
    </w:p>
    <w:p w14:paraId="6D9AA0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习近平指出，未来产业培育周期长、市场风险大，政策上要支持，政府要做好服务。要完善财税等政策，大力发展科技金融，全方位做好人才培养、引进、使用工作，在全社会营造鼓励创新的浓厚氛围。</w:t>
      </w:r>
    </w:p>
    <w:p w14:paraId="66684D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强调，未来产业发展涉及面广，必须健全治理体系。要统筹发展和安全，探索科学有效的监管方式，防范相关风险，确保既“放得活”又“管得好”。要深化国际合作，积极推动各方标准共建、规则共商、产业共促。各级领导干部要加强科技前沿知识学习，努力做到知科技、懂产业、善决策。</w:t>
      </w:r>
    </w:p>
    <w:p w14:paraId="5DD3E7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9A488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064FC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794B4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D3B859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走好中国特色金融发展之路，建设金融强国</w:t>
      </w:r>
    </w:p>
    <w:p w14:paraId="4C6C8619">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3A047C7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p>
    <w:p w14:paraId="68052C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党的十八大以来，我们积极探索新时代金融发展规律，不断加深对中国特色社会主义金融本质的认识，不断推进金融实践创新、理论创新、制度创新，积累了宝贵经验，逐步走出一条中国特色金融发展之路。</w:t>
      </w:r>
    </w:p>
    <w:p w14:paraId="011627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第一，坚持党中央对金融工作的集中统一领导。</w:t>
      </w:r>
      <w:r>
        <w:rPr>
          <w:rFonts w:hint="eastAsia" w:ascii="仿宋_GB2312" w:hAnsi="仿宋_GB2312" w:eastAsia="仿宋_GB2312" w:cs="仿宋_GB2312"/>
          <w:color w:val="auto"/>
          <w:sz w:val="32"/>
          <w:szCs w:val="32"/>
          <w:lang w:val="en-US" w:eastAsia="zh-CN"/>
        </w:rPr>
        <w:t>党的领导是中国特色金融发展之路最本质的特征，是我国金融发展最大的政治优势、制度优势。我国金融发展的重大成就，始终是在党的领导下取得的。而金融系统出现的许多问题，根源就在于金融领域不少单位贯彻党中央决策部署不力，落实党的领导弱化虚化，党的政治建设薄弱，党风廉政建设抓得不紧。因此，必须坚持党中央对金融工作的集中统一领导，发挥党总揽全局、协调各方的领导核心作用，确保金融工作始终沿着正确方向前进。</w:t>
      </w:r>
    </w:p>
    <w:p w14:paraId="61ECB5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第二，坚持以人民为中心的价值取向。</w:t>
      </w:r>
      <w:r>
        <w:rPr>
          <w:rFonts w:hint="eastAsia" w:ascii="仿宋_GB2312" w:hAnsi="仿宋_GB2312" w:eastAsia="仿宋_GB2312" w:cs="仿宋_GB2312"/>
          <w:color w:val="auto"/>
          <w:sz w:val="32"/>
          <w:szCs w:val="32"/>
          <w:lang w:val="en-US" w:eastAsia="zh-CN"/>
        </w:rPr>
        <w:t>我们党领导的金融事业，归根到底要造福人民，与一些国家金融为资本服务、为少数有钱人服务的本质截然不同。新时代新征程，金融工作要站稳人民立场，增强服务的多样性、普惠性、可及性，更好保护金融消费者权益。</w:t>
      </w:r>
    </w:p>
    <w:p w14:paraId="4C0ECB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第三，坚持把金融服务实体经济作为根本宗旨。</w:t>
      </w:r>
      <w:r>
        <w:rPr>
          <w:rFonts w:hint="eastAsia" w:ascii="仿宋_GB2312" w:hAnsi="仿宋_GB2312" w:eastAsia="仿宋_GB2312" w:cs="仿宋_GB2312"/>
          <w:color w:val="auto"/>
          <w:sz w:val="32"/>
          <w:szCs w:val="32"/>
          <w:lang w:val="en-US" w:eastAsia="zh-CN"/>
        </w:rPr>
        <w:t>实体经济是金融的根基，金融是实体经济的血脉，服务实体经济是金融的天职。如果热衷于自我循环、自我膨胀，金融就会变成无源之水、无本之木，迟早酿成危机。我国金融必须守好服务实体经济本分，推动高质量发展，决不能脱实向虚。</w:t>
      </w:r>
    </w:p>
    <w:p w14:paraId="114E98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第四，坚持把防控风险作为金融工作的永恒主题。</w:t>
      </w:r>
      <w:r>
        <w:rPr>
          <w:rFonts w:hint="eastAsia" w:ascii="仿宋_GB2312" w:hAnsi="仿宋_GB2312" w:eastAsia="仿宋_GB2312" w:cs="仿宋_GB2312"/>
          <w:color w:val="auto"/>
          <w:sz w:val="32"/>
          <w:szCs w:val="32"/>
          <w:lang w:val="en-US" w:eastAsia="zh-CN"/>
        </w:rPr>
        <w:t>金融既有管理和分散风险的功能，又自带风险基因。我国金融体量和复杂程度今非昔比，风险的系统性关联性大大增强。必须增强忧患意识，做好风险防控，增强金融体系韧性。</w:t>
      </w:r>
    </w:p>
    <w:p w14:paraId="2FA443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第五，坚持在市场化法治化轨道上推进金融创新发展。</w:t>
      </w:r>
      <w:r>
        <w:rPr>
          <w:rFonts w:hint="eastAsia" w:ascii="仿宋_GB2312" w:hAnsi="仿宋_GB2312" w:eastAsia="仿宋_GB2312" w:cs="仿宋_GB2312"/>
          <w:color w:val="auto"/>
          <w:sz w:val="32"/>
          <w:szCs w:val="32"/>
          <w:lang w:val="en-US" w:eastAsia="zh-CN"/>
        </w:rPr>
        <w:t>金融的安全靠制度、活力在市场、秩序靠法治。金融交易涉及复杂多样的权利义务关系，具有信息不对称特征，对信用的要求非常高，必须有健全的监管制度。要建立完善的金融法律和市场规则体系，有禁必止，违法必究，保障金融市场健康运行。</w:t>
      </w:r>
    </w:p>
    <w:p w14:paraId="537B05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第六，坚持深化金融供给侧结构性改革。</w:t>
      </w:r>
      <w:r>
        <w:rPr>
          <w:rFonts w:hint="eastAsia" w:ascii="仿宋_GB2312" w:hAnsi="仿宋_GB2312" w:eastAsia="仿宋_GB2312" w:cs="仿宋_GB2312"/>
          <w:color w:val="auto"/>
          <w:sz w:val="32"/>
          <w:szCs w:val="32"/>
          <w:lang w:val="en-US" w:eastAsia="zh-CN"/>
        </w:rPr>
        <w:t>我国金融体系的重要特征和优势是国有金融机构占主体，但存在间接融资和债权融资比重偏高、金融服务普惠性不足等问题，还存在金融泛化、乱办金融、大量非法金融活动。针对这些问题，要深化金融供给侧结构性改革，理顺间接融资与直接融资、股权融资与债权融资的关系，优化金融体系结构，完善金融基础设施，提高金融服务质量和效率。</w:t>
      </w:r>
    </w:p>
    <w:p w14:paraId="5DE425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第七，坚持统筹金融开放和安全。</w:t>
      </w:r>
      <w:r>
        <w:rPr>
          <w:rFonts w:hint="eastAsia" w:ascii="仿宋_GB2312" w:hAnsi="仿宋_GB2312" w:eastAsia="仿宋_GB2312" w:cs="仿宋_GB2312"/>
          <w:color w:val="auto"/>
          <w:sz w:val="32"/>
          <w:szCs w:val="32"/>
          <w:lang w:val="en-US" w:eastAsia="zh-CN"/>
        </w:rPr>
        <w:t>金融对外开放必须确保国家金融和经济安全，既要防范开放本身带来的风险，还要防范博弈对手蓄意制造的风险。要把握好开放的节奏和力度，切实提升金融监管能力，以更高水平风险防控保障更高水平金融开放。</w:t>
      </w:r>
    </w:p>
    <w:p w14:paraId="6B9FFE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第八，坚持稳中求进工作总基调。</w:t>
      </w:r>
      <w:r>
        <w:rPr>
          <w:rFonts w:hint="eastAsia" w:ascii="仿宋_GB2312" w:hAnsi="仿宋_GB2312" w:eastAsia="仿宋_GB2312" w:cs="仿宋_GB2312"/>
          <w:color w:val="auto"/>
          <w:sz w:val="32"/>
          <w:szCs w:val="32"/>
          <w:lang w:val="en-US" w:eastAsia="zh-CN"/>
        </w:rPr>
        <w:t>金融工作要坚持稳中求进、以进促稳、先立后破。要稳字当头，宏观调控、金融发展、金融改革、金融监管、风险处置等都要稳，金融政策的收和放不能太急，防止大起大落。同时，要积极进取，把该立的抓紧立起来，在稳住阵脚、稳住基本态势中不断解决问题、不断前进。要坚持货币政策的稳健性，灵活运用多种政策工具，促进宏观经济平稳健康发展。</w:t>
      </w:r>
    </w:p>
    <w:p w14:paraId="1ED84F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几条，明确了新时代新征程金融工作怎么看、怎么干，是体现中国特色金融发展之路基本立场、观点、方法的有机整体。中国特色金融发展之路既遵循现代金融发展的客观规律，更具有适合我国国情的鲜明特色，与西方金融模式有本质区别。我们要坚定自信，在实践中继续探索完善，使这条路越走越宽广。</w:t>
      </w:r>
    </w:p>
    <w:p w14:paraId="0A3169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二</w:t>
      </w:r>
    </w:p>
    <w:p w14:paraId="1DE5DD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在中央金融工作会议上提出了加快建设金融强国的目标。什么是金融强国？应当基于强大的经济基础，具有领先世界的经济实力、科技实力和综合国力，同时具备一系列关键核心金融要素。一是拥有强大的货币，在国际贸易投资和外汇市场广泛使用，具有全球储备货币地位。二是拥有强大的中央银行，有能力做好货币政策调控和宏观审慎管理、及时有效防范化解系统性风险。三是拥有强大的金融机构，运营效率高，抗风险能力强，门类齐全，具有全球布局能力和国际竞争力。四是拥有强大的国际金融中心，能够吸引全球投资者，影响国际定价体系。五是拥有强大的金融监管，金融法治健全，在国际金融规则制定中拥有强大话语权和影响力。六是拥有强大的金融人才队伍。我国虽然已是金融大国，银行体量、外汇储备等指标世界第一，债市、股市规模世界第二，保险规模也名列前茅，但总体上大而不强。建设金融强国需要长期努力，久久为功。</w:t>
      </w:r>
    </w:p>
    <w:p w14:paraId="515091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建设金融强国，必须加快构建中国特色现代金融体系。</w:t>
      </w:r>
    </w:p>
    <w:p w14:paraId="1A3A1D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一是科学稳健的金融调控体系。</w:t>
      </w:r>
      <w:r>
        <w:rPr>
          <w:rFonts w:hint="eastAsia" w:ascii="仿宋_GB2312" w:hAnsi="仿宋_GB2312" w:eastAsia="仿宋_GB2312" w:cs="仿宋_GB2312"/>
          <w:color w:val="auto"/>
          <w:sz w:val="32"/>
          <w:szCs w:val="32"/>
          <w:lang w:val="en-US" w:eastAsia="zh-CN"/>
        </w:rPr>
        <w:t>要建设现代中央银行制度，健全中国特色现代货币政策框架，完善基础货币投放和货币供应调控机制，发挥好货币信贷政策工具的总量和结构功能，有效维护人民币币值和经济金融稳定。</w:t>
      </w:r>
    </w:p>
    <w:p w14:paraId="05CCF7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二是结构合理的金融市场体系。</w:t>
      </w:r>
      <w:r>
        <w:rPr>
          <w:rFonts w:hint="eastAsia" w:ascii="仿宋_GB2312" w:hAnsi="仿宋_GB2312" w:eastAsia="仿宋_GB2312" w:cs="仿宋_GB2312"/>
          <w:color w:val="auto"/>
          <w:sz w:val="32"/>
          <w:szCs w:val="32"/>
          <w:lang w:val="en-US" w:eastAsia="zh-CN"/>
        </w:rPr>
        <w:t>要加快建设安全、规范、透明、开放、有活力、有韧性的资本市场。发展多层次股权市场，提高上市公司质量，深化常态化退市机制。发挥好创业投资、私募股权投资支持科技创新作用，强化债券市场、货币市场、外汇市场功能。</w:t>
      </w:r>
    </w:p>
    <w:p w14:paraId="74F8FC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三是分工协作的金融机构体系。</w:t>
      </w:r>
      <w:r>
        <w:rPr>
          <w:rFonts w:hint="eastAsia" w:ascii="仿宋_GB2312" w:hAnsi="仿宋_GB2312" w:eastAsia="仿宋_GB2312" w:cs="仿宋_GB2312"/>
          <w:color w:val="auto"/>
          <w:sz w:val="32"/>
          <w:szCs w:val="32"/>
          <w:lang w:val="en-US" w:eastAsia="zh-CN"/>
        </w:rPr>
        <w:t>我国金融机构门类齐全，关键是要错位发展、优势互补，在服务实体经济上各司其职、各展所长。各类金融机构都要坚守初心、回归本源，切实增强竞争力和服务能力，满足实体经济和人民群众多层次多样化金融服务需求。</w:t>
      </w:r>
    </w:p>
    <w:p w14:paraId="17D5E4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四是完备有效的金融监管体系。</w:t>
      </w:r>
      <w:r>
        <w:rPr>
          <w:rFonts w:hint="eastAsia" w:ascii="仿宋_GB2312" w:hAnsi="仿宋_GB2312" w:eastAsia="仿宋_GB2312" w:cs="仿宋_GB2312"/>
          <w:color w:val="auto"/>
          <w:sz w:val="32"/>
          <w:szCs w:val="32"/>
          <w:lang w:val="en-US" w:eastAsia="zh-CN"/>
        </w:rPr>
        <w:t>全面加强金融监管，强化机构监管、行为监管、功能监管、穿透式监管、持续监管，实现监管全覆盖，切实提高监管前瞻性、精准性、协同性、有效性，构建金融安全网。</w:t>
      </w:r>
    </w:p>
    <w:p w14:paraId="48C81A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五是多样化专业性的金融产品和服务体系。</w:t>
      </w:r>
      <w:r>
        <w:rPr>
          <w:rFonts w:hint="eastAsia" w:ascii="仿宋_GB2312" w:hAnsi="仿宋_GB2312" w:eastAsia="仿宋_GB2312" w:cs="仿宋_GB2312"/>
          <w:color w:val="auto"/>
          <w:sz w:val="32"/>
          <w:szCs w:val="32"/>
          <w:lang w:val="en-US" w:eastAsia="zh-CN"/>
        </w:rPr>
        <w:t>加强对重大战略、重点领域、薄弱环节的优质金融服务，做好科技金融、绿色金融、普惠金融、养老金融、数字金融5篇大文章，加快金融数字化、智能化转型。</w:t>
      </w:r>
    </w:p>
    <w:p w14:paraId="61A94D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六是自主可控、安全高效的金融基础设施体系。</w:t>
      </w:r>
      <w:r>
        <w:rPr>
          <w:rFonts w:hint="eastAsia" w:ascii="仿宋_GB2312" w:hAnsi="仿宋_GB2312" w:eastAsia="仿宋_GB2312" w:cs="仿宋_GB2312"/>
          <w:color w:val="auto"/>
          <w:sz w:val="32"/>
          <w:szCs w:val="32"/>
          <w:lang w:val="en-US" w:eastAsia="zh-CN"/>
        </w:rPr>
        <w:t>加强统筹规划，完善市场准入、监管标准和运营要求，提高关键金融基础设施自主水平和软硬件安全可靠性。</w:t>
      </w:r>
    </w:p>
    <w:p w14:paraId="27CB345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p>
    <w:p w14:paraId="6FB3A0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推动金融高质量发展、建设金融强国，要坚持法治和德治相结合，大力弘扬中华优秀传统文化，积极培育中国特色金融文化。</w:t>
      </w:r>
    </w:p>
    <w:p w14:paraId="4D9C0C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一要诚实守信，不逾越底线。</w:t>
      </w:r>
      <w:r>
        <w:rPr>
          <w:rFonts w:hint="eastAsia" w:ascii="仿宋_GB2312" w:hAnsi="仿宋_GB2312" w:eastAsia="仿宋_GB2312" w:cs="仿宋_GB2312"/>
          <w:color w:val="auto"/>
          <w:sz w:val="32"/>
          <w:szCs w:val="32"/>
          <w:lang w:val="en-US" w:eastAsia="zh-CN"/>
        </w:rPr>
        <w:t>中华优秀传统文化强调重信守诺。金融行业以信用为基础，更要坚持契约精神，恪守市场规则和职业操守。要发扬“铁算盘、铁账本、铁规章”传统，始终不做假账。坚持欠债还钱，珍惜信誉，不当老赖。要加强行业自律，对严重失信者终身禁业。</w:t>
      </w:r>
    </w:p>
    <w:p w14:paraId="034F8B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二要以义取利，不唯利是图。</w:t>
      </w:r>
      <w:r>
        <w:rPr>
          <w:rFonts w:hint="eastAsia" w:ascii="仿宋_GB2312" w:hAnsi="仿宋_GB2312" w:eastAsia="仿宋_GB2312" w:cs="仿宋_GB2312"/>
          <w:color w:val="auto"/>
          <w:sz w:val="32"/>
          <w:szCs w:val="32"/>
          <w:lang w:val="en-US" w:eastAsia="zh-CN"/>
        </w:rPr>
        <w:t>中华优秀传统文化强调“先义而后利者荣，先利而后义者辱”，见利忘义一向为君子所不齿。金融具有功能性和盈利性双重属性，盈利要服从功能发挥。金融行业要履行好社会责任，实现金融与经济、社会、环境共生共荣。</w:t>
      </w:r>
    </w:p>
    <w:p w14:paraId="6A4143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三要稳健审慎，不急功近利。</w:t>
      </w:r>
      <w:r>
        <w:rPr>
          <w:rFonts w:hint="eastAsia" w:ascii="仿宋_GB2312" w:hAnsi="仿宋_GB2312" w:eastAsia="仿宋_GB2312" w:cs="仿宋_GB2312"/>
          <w:color w:val="auto"/>
          <w:sz w:val="32"/>
          <w:szCs w:val="32"/>
          <w:lang w:val="en-US" w:eastAsia="zh-CN"/>
        </w:rPr>
        <w:t>中华优秀传统文化强调“欲速则不达，见小利则大事不成”。国际上一些金融机构能够成为百年老店，基业长青，最重要的秘诀是稳健审慎。金融行业要树立正确的经营观、业绩观和风险观，稳健审慎经营，既看当下，更看长远，不贪图短期暴利，不急躁冒进，不超越承受能力而过度冒险。</w:t>
      </w:r>
    </w:p>
    <w:p w14:paraId="1C444C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四要守正创新，不脱实向虚。</w:t>
      </w:r>
      <w:r>
        <w:rPr>
          <w:rFonts w:hint="eastAsia" w:ascii="仿宋_GB2312" w:hAnsi="仿宋_GB2312" w:eastAsia="仿宋_GB2312" w:cs="仿宋_GB2312"/>
          <w:color w:val="auto"/>
          <w:sz w:val="32"/>
          <w:szCs w:val="32"/>
          <w:lang w:val="en-US" w:eastAsia="zh-CN"/>
        </w:rPr>
        <w:t>关键是解决好金融为谁服务、为什么创新问题，紧紧围绕更好服务实体经济、便利人民群众推动创新，不能搞伪创新、乱创新。</w:t>
      </w:r>
    </w:p>
    <w:p w14:paraId="0EF9AB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五要依法合规，不胡作非为。</w:t>
      </w:r>
      <w:r>
        <w:rPr>
          <w:rFonts w:hint="eastAsia" w:ascii="仿宋_GB2312" w:hAnsi="仿宋_GB2312" w:eastAsia="仿宋_GB2312" w:cs="仿宋_GB2312"/>
          <w:color w:val="auto"/>
          <w:sz w:val="32"/>
          <w:szCs w:val="32"/>
          <w:lang w:val="en-US" w:eastAsia="zh-CN"/>
        </w:rPr>
        <w:t>金融运营特别讲究依法合规。金融机构和从业人员要严格遵纪守法，遵守金融监管要求，自觉在监管许可的范围内依法经营，不能靠钻法规和制度空子、规避监管来逐利，更不能撞红线、冲底线，游走于法外。</w:t>
      </w:r>
    </w:p>
    <w:p w14:paraId="56A2F5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6DE2B9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※这是习近平总书记2024年1月16日在省部级主要领导干部推动金融高质量发展专题研讨班上讲话的节录。</w:t>
      </w:r>
    </w:p>
    <w:p w14:paraId="62A7FF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6DFCDE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8387E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FC8CF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47B1D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F414A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4292B1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E61B1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FF3AC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8C9C7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6734D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习近平对国家自然科学基金委员会工作</w:t>
      </w:r>
    </w:p>
    <w:p w14:paraId="4731D40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作出重要指示</w:t>
      </w:r>
    </w:p>
    <w:p w14:paraId="5C2B2B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5F1386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中共中央总书记、国家主席、中央军委主席习近平近日对国家自然科学基金委员会工作作出重要指示指出，国家自然科学基金委员会成立40年来，在推动基础研究、培养创新人才等方面发挥了积极作用。</w:t>
      </w:r>
    </w:p>
    <w:p w14:paraId="4D73E1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习近平强调，新征程上，希望你们深入学习贯彻新时代中国特色社会主义思想，抓住新一轮科技革命和产业变革历史机遇，坚持“四个面向”的战略导向，强化基础研究战略性、前瞻性、体系化布局，深化科学基金改革，进一步完善资助体系、提升资助效能，推动营造良好科研生态，拓展国际合作空间，支持广大科研人员勇攀科学高峰、产出更多原创性成果，为推进高水平科技自立自强、建设科技强国作出更大贡献。</w:t>
      </w:r>
    </w:p>
    <w:p w14:paraId="5DA338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国家自然科学基金委员会成立于1986年2月，经过40年发展，已成为国家资助广大科研人员开展基础研究的重要渠道。</w:t>
      </w:r>
    </w:p>
    <w:p w14:paraId="01A00B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0269CC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0408A2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0F2AE4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C2A59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4CF932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04A1BB6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在二〇二六年春节团拜会上的讲话</w:t>
      </w:r>
    </w:p>
    <w:p w14:paraId="25481D93">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（2026年2月14日）</w:t>
      </w:r>
    </w:p>
    <w:p w14:paraId="7951AECD">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37EA88B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同志们，朋友们：</w:t>
      </w:r>
    </w:p>
    <w:p w14:paraId="4D75A4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丙午马年春节即将到来。今天，我们欢聚一堂，辞旧迎新。</w:t>
      </w:r>
    </w:p>
    <w:p w14:paraId="2D4348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首先，我代表党中央和国务院，向大家致以节日的美好祝福！向全国各族人民和香港特别行政区同胞、澳门特别行政区同胞、台湾同胞、海外侨胞拜年！</w:t>
      </w:r>
    </w:p>
    <w:p w14:paraId="3EEC87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即将过去的乙巳蛇年，是很不平凡的一年。面对复杂多变的国际国内形势，我们迎难而上、砥砺前行，推动党和国家事业取得新进展新成效，全年经济社会发展主要目标任务顺利完成，“十四五”圆满收官，我国经济实力、科技实力、国防实力、综合国力跃上新台阶，中国式现代化迈出新的坚实步伐。</w:t>
      </w:r>
    </w:p>
    <w:p w14:paraId="174E3B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年来，我们实施更加积极有为的宏观政策，进一步全面深化改革，扎实推进现代化产业体系建设，我国经济顶压前行、向新向优发展，展现出强大韧性和活力。扎实推进社会主义民主法治建设、文化建设、生态文明建设、国防和军队建设，各项事业互促共进。着力保障和改善民生，社会大局保持稳定。</w:t>
      </w:r>
    </w:p>
    <w:p w14:paraId="348E6C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们胜利召开党的二十届四中全会，擘画了“十五五”发展蓝图。隆重纪念中国人民抗日战争暨世界反法西斯战争胜利80周年，设立台湾光复纪念日，庆祝西藏自治区成立60周年、新疆维吾尔自治区成立70周年，在粤港澳三地联合举办第十五届全国运动会，进一步凝聚起推进中国式现代化的磅礴力量。</w:t>
      </w:r>
    </w:p>
    <w:p w14:paraId="534C11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我们提出全球治理倡议，成功举办上合组织天津峰会、全球妇女峰会，积极推动构建人类命运共同体，为变乱交织的世界注入更多确定性和正能量。</w:t>
      </w:r>
    </w:p>
    <w:p w14:paraId="43C78A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我们坚定不移推进全面从严治党，扎实开展深入贯彻中央八项规定精神学习教育，党风廉政建设和反腐败斗争取得显著成效，政治生态和社会风气持续向好。</w:t>
      </w:r>
    </w:p>
    <w:p w14:paraId="684C74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年来的收获沉甸甸，这是全党全国各族人民共同努力的结果。成就令人鼓舞，奋斗增添信心。只要保持战略定力，一步一个脚印坚定朝前走，一个阶段一个阶段扎实推进，党和国家事业就一定会不断积小胜为大胜，我们的目标就一定能实现。</w:t>
      </w:r>
    </w:p>
    <w:p w14:paraId="7D8753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同志们、朋友们！</w:t>
      </w:r>
    </w:p>
    <w:p w14:paraId="53CCA7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是中国共产党成立105周年，是“十五五”开局之年。我们要坚持以新时代中国特色社会主义思想为指导，深入贯彻党的二十大和二十届历次全会精神，认真落实四中全会部署，坚持稳中求进工作总基调，完整准确全面贯彻新发展理念，加快构建新发展格局，着力推动高质量发展，保持社会和谐稳定，持之以恒推进全面从严治党，努力实现“十五五”良好开局。</w:t>
      </w:r>
    </w:p>
    <w:p w14:paraId="58518E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我们党为人民而生、因人民而兴，一切工作都是为了人民的幸福。我们要始终坚持人民至上，树立和践行正确政绩观，创造经得起实践、人民、历史检验的实绩。</w:t>
      </w:r>
    </w:p>
    <w:p w14:paraId="5E4FBA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同志们、朋友们！</w:t>
      </w:r>
    </w:p>
    <w:p w14:paraId="0ECECB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中华文化里，马是刚健雄壮、自强不息的象征，昭示着行稳致远、兴旺发达的前景。丙午马年，希望全国各族人民更加紧密地团结在党中央周围，坚定必胜信心，保持昂扬斗志，在中国式现代化新征程上策马扬鞭、勇往直前，共同开创更加美好的未来。</w:t>
      </w:r>
    </w:p>
    <w:p w14:paraId="1D950C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最后，祝大家身体健康、工作顺利、阖家幸福、马年吉祥！</w:t>
      </w:r>
    </w:p>
    <w:p w14:paraId="3A159E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谢谢大家！</w:t>
      </w:r>
    </w:p>
    <w:p w14:paraId="6285D7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E6454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92F6C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F8F00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6835C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DFBB7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A0A77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631275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0AFAC6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7B790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1E3BA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B1D75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6127C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7DD399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2904AE4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当前经济工作的重点任务</w:t>
      </w:r>
    </w:p>
    <w:p w14:paraId="4D9DFFCD">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26E3C8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2026年经济工作头绪多，要抓住关键、纲举目张。</w:t>
      </w:r>
    </w:p>
    <w:p w14:paraId="41547C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坚持内需主导，建设强大国内市场。统筹促消费和扩投资，用好我国超大规模市场优势。深入实施提振消费专项行动，制定实施城乡居民增收计划，继续提高城乡居民基础养老金。适应消费结构变化，扩大优质商品和服务供给。优化“两新”政策实施，给予地方更多自主空间。清理消费领域不合理限制措施，释放文旅、赛事、餐饮、康养等服务消费潜力。落实职工带薪错峰休假制度。优化入境消费环境，打造“购在中国”品牌。</w:t>
      </w:r>
    </w:p>
    <w:p w14:paraId="3519CD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要着眼惠民生增后劲，推动投资止跌回稳。适当增加中央预算内投资规模，优化实施“两重”项目，提高中央投资补助标准。优化地方政府专项债券用途管理，提高用于项目建设比重并单列，继续发挥新型政策性金融工具作用，有效带动各类投资增长。探索编制全口径政府投资计划，提高民生类投资比重。坚持城市内涵式发展，建立可持续投融资模式，高质量推进城市更新。落实促进民间投资的政策措施，有效激发民间投资活力。</w:t>
      </w:r>
    </w:p>
    <w:p w14:paraId="34BAF657">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坚持创新驱动，加紧培育壮大新动能。坚持以科技创新引领产业升级，不断催生新质生产力。制定一体推进教育科技人才发展方案。加大对基础研究的长期稳定支持力度，强化科技基础条件自主保障和战略前沿领域布局，努力产出更多原创性成果。建设北京（京津冀）、上海（长三角）、粤港澳大湾区国际科技创新中心，打造世界级科技创新策源地。强化企业创新主体地位，支持扩大新技术新产品新场景应用示范，加强中试验证平台建设，完善新兴领域知识产权保护制度，加快科技成果转化。制定服务业扩能提质行动方案。实施新一轮重点产业链高质量发展行动，推动传统产业改造升级，打造集成电路、航空航天、生物医药等新兴支柱产业，培育发展未来能源、具身智能等产业。深化拓展“人工智能+”，完善人工智能治理。创新科技金融服务，壮大领军创业投资机构和科技领军企业。　　</w:t>
      </w:r>
    </w:p>
    <w:p w14:paraId="58556BCA">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坚持改革攻坚，增强高质量发展动力活力。制定全国统一大市场建设条例，出台地方政府招商引资鼓励和禁止事项清单，综合运用产能调控、标准引领、价格执法、质量监管和反垄断、反不正当竞争等手段，深入整治“内卷式”竞争，营造良好市场生态。积极推进闲置低效存量资源资产盘活利用。制定和实施进一步深化国资国企改革方案，完善民营经济促进法配套法规政策，推动中小企业专精特新发展。大力弘扬企业家精神，促进年轻一代企业家健康成长。加紧清理拖欠企业账款。推动平台企业和平台内经营者、劳动者共赢发展。拓展要素市场化改革试点，深化电力体制改革，稳步推进供水、供气、供热等公用事业价格改革，促进可持续经营。深化零基预算改革，提高国有资本收益收取比例。优化财政转移支付结构，健全地方税体系。规范商业银行竞争秩序，深入推进中小金融机构减量提质。持续深化资本市场投融资综合改革，提高直接融资、股权融资比重。</w:t>
      </w:r>
    </w:p>
    <w:p w14:paraId="2083DF3B">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坚持对外开放，推动多领域合作共赢。国际经贸格局正在重塑，要以开放增进合作、畅通国内国际双循环。稳步推进制度型开放，有序扩大服务领域自主开放，优化自由贸易试验区布局范围、提升创新引领发展能级，扎实推进海南自由贸易港建设。推进贸易投资一体化、内外贸一体化发展，推动跨境电商加海外仓模式扩容升级。鼓励支持服务出口，积极发展数字贸易、绿色贸易。深化外商投资促进体制机制改革，促进外资境内再投资、扩大本地化生产。引导产业链供应链合理有序跨境布局。完善海外综合服务体系。抓住全球南方国家现代化进程中的合作机遇，推动共建“一带一路”高质量发展。推动商签更多区域和双边贸易投资协定，落实对非洲建交国实施零关税等开放措施。有序清理规范各类开发区、园区和展会论坛。</w:t>
      </w:r>
    </w:p>
    <w:p w14:paraId="71971770">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坚持协调发展，促进城乡融合和区域联动。统筹推进以县城为重要载体的城镇化建设和乡村全面振兴，优化县域基础设施布局和公共资源配置，合理补齐农村现代生活条件短板，培育壮大乡村特色产业，推动县域经济高质量发展。严守耕地红线，提高耕地质量，毫不放松抓好粮食生产，统筹生产、收储和进口政策，促进粮食等重要农产品价格保持在合理水平，促进农民稳定增收。持续巩固拓展脱贫攻坚成果，把常态化帮扶纳入乡村振兴战略统筹实施，守牢不发生规模性返贫致贫底线。</w:t>
      </w:r>
    </w:p>
    <w:p w14:paraId="0D47A66A">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地区要准确把握在全国发展大局中的定位，强化主体功能，发挥比较优势。加强改革攻坚、政策赋能和要素保障，支持经济大省挑大梁。支持京津冀、长三角、粤港澳大湾区打造世界级城市群，持续提升综合竞争力。高标准高质量推进雄安新区建设。提升成渝地区双城经济圈发展能级。推动长江中游城市群等加快发展。加强重点城市群协调联动，健全规划统筹、产业协作、利益共享等机制，实施国家产业转移发展提升工程，深化跨行政区合作。加强主要海湾整体规划，推动海洋经济高质量发展。</w:t>
      </w:r>
    </w:p>
    <w:p w14:paraId="4364F074">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坚持“双碳”引领，推动全面绿色转型。协同推进降碳、减污、扩绿、增长，增强绿色发展动能。深入推进重点行业节能降碳改造，稳步推动煤炭和石油消费达峰。制定能源强国建设规划纲要，加快新型能源体系建设，推动新增用电主要由新能源发电满足。建设智能电网和微电网，扩大绿电应用，建设一批零碳园区、零碳工厂。加强全国碳排放权交易市场建设。研究设立国家低碳转型基金，培育氢能、绿色燃料等新增长点。实施固体废物综合治理行动，强化再生资源循环利用。深入打好蓝天、碧水、净土保卫战，强化新污染物治理。扎实推进“三北”工程攻坚战，加强重点湖泊治理，实施自然保护地整合优化。加强气象监测预报预警体系建设，加紧补齐北方地区防洪排涝抗灾基础设施短板，提高应对极端天气能力。</w:t>
      </w:r>
    </w:p>
    <w:p w14:paraId="0BEA3B4A">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七）坚持民生为大，努力为人民群众多办实事。强化就业优先政策导向，实施稳岗扩容提质行动，着力稳定高校毕业生、农民工等重点群体就业。加强创业支持引导，开展职业技能提升培训。鼓励支持灵活就业人员、新就业形态人员参加职工保险。适应学龄人口结构变化，推进教育资源布局结构调整，增加普通高中学位供给和优质高校本科招生。优化药品集中采购，深化医保支付方式改革，完善结余留用政策，加强县区、基层医疗机构运行保障。实施康复护理扩容提升工程，推行长期护理保险制度。加强对独居老人、失能失智等困难群体的关爱帮扶。落实育儿补贴等支持政策，倡导积极婚育观，努力稳定新出生人口规模。扎实做好安全生产、防灾减灾救灾、食品药品安全等工作。加强社会心理疏导，推进基层矛盾排查化解。</w:t>
      </w:r>
    </w:p>
    <w:p w14:paraId="769D3D54">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八）坚持守牢底线，积极稳妥化解重点领域风险。加强防风险和促发展政策协同，进一步增强发展韧性。着力稳定房地产市场，因城施策控增量、去库存、优供给，鼓励收购存量商品房重点用于保障性住房等。深化住房公积金制度改革，有序推动“好房子”建设。进一步发挥“保交房”的白名单制度作用，支持房地产企业合理融资需求，防范债务违约风险。加快构建房地产发展新模式。积极有序化解地方政府债务风险。督促各地主动化债。加大金融、财政支持力度，优化债务重组和置换办法，多措并举化解地方政府融资平台经营性债务风险。优化债务监测考核指标，构建统一的政府债务管理长效机制。稳妥推进地方中小金融机构风险化解，充实风险处置资源和手段。</w:t>
      </w:r>
    </w:p>
    <w:p w14:paraId="5E86AF45">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74045910">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※这是习近平总书记2025年12月10日在中央经济工作会议上讲话的一部分。</w:t>
      </w:r>
    </w:p>
    <w:p w14:paraId="57123DF4">
      <w:pPr>
        <w:keepNext w:val="0"/>
        <w:keepLines w:val="0"/>
        <w:pageBreakBefore w:val="0"/>
        <w:widowControl w:val="0"/>
        <w:numPr>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让愿担当、敢担当、善担当蔚然成风</w:t>
      </w:r>
    </w:p>
    <w:p w14:paraId="634F05B3">
      <w:pPr>
        <w:keepNext w:val="0"/>
        <w:keepLines w:val="0"/>
        <w:pageBreakBefore w:val="0"/>
        <w:widowControl w:val="0"/>
        <w:numPr>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习近平</w:t>
      </w:r>
    </w:p>
    <w:p w14:paraId="32299584">
      <w:pPr>
        <w:keepNext w:val="0"/>
        <w:keepLines w:val="0"/>
        <w:pageBreakBefore w:val="0"/>
        <w:widowControl w:val="0"/>
        <w:numPr>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p>
    <w:p w14:paraId="5C5C9769">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实干兴邦，空谈误国。这个道理，我们都要牢记在心。各级领导干部要坚持为民务实清廉，切实转变工作作风，做到讲实话、干实事，敢作为、勇担当，言必信、行必果。</w:t>
      </w:r>
    </w:p>
    <w:p w14:paraId="60B136B0">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（2012年12月15日在中央经济工作会议上的讲话）</w:t>
      </w:r>
    </w:p>
    <w:p w14:paraId="4DBADBD5">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二</w:t>
      </w:r>
    </w:p>
    <w:p w14:paraId="689C619E">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用人得当，就要坚持全面、历史、辩证看干部，注重一贯表现和全部工作。对那些勇担当、有本事、坚持原则、不怕得罪人、个性鲜明的干部，往往会出现认识不尽一致的情况，组织上一定要为他们说公道话。如何考准考实干部政绩，也是一个难点。要改进考核方法手段，既看发展又看基础，既看显绩又看潜绩，把民生改善、社会进步、生态效益等指标和实绩作为重要考核内容，再也不能简单以国内生产总值增长率来论英雄了。一些干部惯于拍脑袋决策、拍胸脯蛮干，然后拍屁股走人，留下一屁股烂账，最后官照当照升，不负任何责任。这是不行的。我说过了，对这种问题要实行责任制，而且要终身追究。</w:t>
      </w:r>
    </w:p>
    <w:p w14:paraId="61E357F7">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（2013年6月28日在全国组织工作会议上的讲话）</w:t>
      </w:r>
    </w:p>
    <w:p w14:paraId="7B0FE869">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三</w:t>
      </w:r>
    </w:p>
    <w:p w14:paraId="4FAC9D11">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为官避事平生耻。”干部就要有担当，有多大担当才能干多大事业，尽多大责任才会有多大成就。不能只想当官不想干事，只想揽权不想担责，只想出彩不想出力。县一级领导要谋几十万、上百万人的改革发展稳定大计，管千头万绪的事务，这个舞台足够大，刚才你们也说到了，是“芝麻官”千钧担。党把干部放在这样一个岗位上是信任，是重托，要意气风发、满腔热情干好，为官一任、造福一方。不能干一年、两年、三年还是涛声依旧，全县发展面貌没有变化，每年都是重复昨天的故事。</w:t>
      </w:r>
    </w:p>
    <w:p w14:paraId="74095D3C">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（2015年1月12日在中央党校县委书记研修班学员座谈会上的讲话）</w:t>
      </w:r>
    </w:p>
    <w:p w14:paraId="74935F18">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仿宋_GB2312" w:hAnsi="仿宋_GB2312" w:eastAsia="仿宋_GB2312" w:cs="仿宋_GB2312"/>
          <w:color w:val="auto"/>
          <w:sz w:val="32"/>
          <w:szCs w:val="32"/>
          <w:lang w:val="en-US" w:eastAsia="zh-CN"/>
        </w:rPr>
      </w:pPr>
      <w:r>
        <w:rPr>
          <w:rFonts w:hint="default" w:ascii="黑体" w:hAnsi="黑体" w:eastAsia="黑体" w:cs="黑体"/>
          <w:color w:val="auto"/>
          <w:sz w:val="32"/>
          <w:szCs w:val="32"/>
          <w:lang w:val="en-US" w:eastAsia="zh-CN"/>
        </w:rPr>
        <w:t>四</w:t>
      </w:r>
    </w:p>
    <w:p w14:paraId="5251DFF1">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要把严格管理干部和热情关心干部结合起来，既要求干部自觉履行组织赋予的各项职责，严格按照党的原则、纪律、规矩办事，不滥用权力、违纪违法，又对干部政治上激励、工作上支持、待遇上保障、心理上关怀，让广大干部安心、安身、安业，推动广大干部心情舒畅、充满信心，积极作为、敢于担当。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保护那些作风正派又敢作敢为、锐意进取的干部，最大限度调动广大干部的积极性、主动性、创造性，激励他们更好带领群众干事创业，确保如期全面建成小康社会，不断开创社会主义现代化建设新局面。</w:t>
      </w:r>
    </w:p>
    <w:p w14:paraId="2BD0C594">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（2016年1月18日在省部级主要领导干部学习贯彻党的十八届五中全会精神专题研讨班上的讲话）</w:t>
      </w:r>
    </w:p>
    <w:p w14:paraId="7BA1DEA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五</w:t>
      </w:r>
    </w:p>
    <w:p w14:paraId="02E62FD1">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新征程上，不可能都是平坦的大道，我们将会面对许多重大挑战、重大风险、重大阻力、重大矛盾，领导干部必须有强烈的担当精神。领导干部不仅要有担当的宽肩膀，还得有成事的真本领。既要大胆讲政治，又要善于讲政治；既要矢志抓发展，又要善于抓发展；既要勇于抓改革，又要善于抓改革；既要敢于直面矛盾和问题，又要善于化解矛盾和问题；既要有想干事、真干事的自觉，又要有会干事、干成事的本领。</w:t>
      </w:r>
    </w:p>
    <w:p w14:paraId="65C2F52F">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（2017年10月27日在十九届中央政治局第一次集体学习时的讲话）</w:t>
      </w:r>
    </w:p>
    <w:p w14:paraId="2F5B8D29">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六</w:t>
      </w:r>
    </w:p>
    <w:p w14:paraId="28B764C7">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建立崇尚实干、带动担当、加油鼓劲的正向激励体系。干部干部，要干字当头。这既是职责要求，也是从政本分。前不久，党中央出台了《关于进一步激励广大干部新时代新担当新作为的意见》，反响很好，要抓好落实。“善用人者，必使有材者竭其力，有识者竭其谋。”对干部最大的激励是正确用人导向，用好一个人能激励一大片。对敢于负责、勇于担当、善于作为、实绩突出的干部，要及时大胆用起来，让干部看到只要真干事、能干事、干成事，组织上是不会埋没的。对不作为的干部，坚决果断调下去，不让那些做样子、混日子、要位子的“官油子”得势得利。</w:t>
      </w:r>
    </w:p>
    <w:p w14:paraId="6188395D">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（2018年7月3日在全国组织工作会议上的讲话）</w:t>
      </w:r>
    </w:p>
    <w:p w14:paraId="384BA56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七</w:t>
      </w:r>
    </w:p>
    <w:p w14:paraId="6B0F1D74">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14:paraId="57354826">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（2018年11月26日在十九届中央政治局第十次集体学习时的讲话）</w:t>
      </w:r>
    </w:p>
    <w:p w14:paraId="733A72F1">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八</w:t>
      </w:r>
    </w:p>
    <w:p w14:paraId="54341539">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组织敢于担当，干部才会有底气。要在强化责任约束的同时鼓励创新、宽容失误。探索就有可能失误，做事就有可能出错，洗碗越多摔碗的几率就会越大。我们要正确把握失误的性质和影响，坚持我讲的“三个区分开来”，切实保护干部干事创业的积极性。</w:t>
      </w:r>
    </w:p>
    <w:p w14:paraId="6D7B3603">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（2018年11月26日在十九届中央政治局第十次集体学习时的讲话）</w:t>
      </w:r>
    </w:p>
    <w:p w14:paraId="210D05F1">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九</w:t>
      </w:r>
    </w:p>
    <w:p w14:paraId="5BBF3431">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必须正确处理干净和担当的关系，决不能把反腐败当成不担当、不作为的借口。只有做到自身正、自身净、自身硬，才能确保既想干事、能干事，又干成事、不出事。要把干净和担当、勤政和廉政统一起来，勇于挑重担子、啃硬骨头、接烫手山芋。要践行新时期好干部标准，不做政治麻木、办事糊涂的昏官，不做饱食终日、无所用心的懒官，不做推诿扯皮、不思进取的庸官，不做以权谋私、蜕化变质的贪官。</w:t>
      </w:r>
    </w:p>
    <w:p w14:paraId="182815DE">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（2019年7月9日在中央和国家机关党的建设工作会议上的讲话）</w:t>
      </w:r>
    </w:p>
    <w:p w14:paraId="2CCB2ED5">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w:t>
      </w:r>
    </w:p>
    <w:p w14:paraId="201A7F48">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14:paraId="37A4184D">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14:paraId="73EC3E26">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（2020年1月8日在“不忘初心、牢记使命”主题教育总结大会上的讲话）</w:t>
      </w:r>
    </w:p>
    <w:p w14:paraId="31370526">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十一</w:t>
      </w:r>
    </w:p>
    <w:p w14:paraId="7283FAEE">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担当和作为是一体的，不作为就是不担当，有作为就要有担当。做事总是有风险的，天底下哪有那么多四平八稳、顺风顺水的事。正因为有风险，才需要担当。如果工作都那么好干，谁上去都能干，那还要什么担当呢？事物往往就是这样，越怕事越容易出事，越想绕道走矛盾就越堵着道。相反，只有豁得出去、敢闯敢干，下定“明知山有虎，偏向虎山行”的决心，真刀真枪干，矛盾和困难才可能得到解决。</w:t>
      </w:r>
    </w:p>
    <w:p w14:paraId="43B83F39">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（2021年9月1日在2021年秋季学期中央党校〈国家行政学院〉中青年干部培训班开班式上的讲话）</w:t>
      </w:r>
    </w:p>
    <w:p w14:paraId="4BC08EB1">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十二</w:t>
      </w:r>
    </w:p>
    <w:p w14:paraId="7F13FA2E">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坚持严管和厚爱相结合，加强对干部全方位管理和经常性监督，落实“三个区分开来”，激励干部敢于担当、积极作为。</w:t>
      </w:r>
    </w:p>
    <w:p w14:paraId="73B4AB9F">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（2022年10月16日在中国共产党第二十次全国代表大会上的报告）</w:t>
      </w:r>
    </w:p>
    <w:p w14:paraId="37E7A9B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十三</w:t>
      </w:r>
    </w:p>
    <w:p w14:paraId="068117FA">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全面从严治党和鼓励担当作为是内在统一的，不是彼此对立的。严并不是要把大家管死，使人瞻前顾后、畏首畏尾，搞成暮气沉沉、无所作为的一潭死水，而是要通过明方向、立规矩、正风气、强免疫，形成风清气正的党内政治生态，营造有利于干事创业的良好环境，进一步调动全党的积极性、主动性、创造性。</w:t>
      </w:r>
    </w:p>
    <w:p w14:paraId="3EC20678">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（2022年10月23日在党的二十届一中全会上的讲话）</w:t>
      </w:r>
    </w:p>
    <w:p w14:paraId="60A1031A">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十四</w:t>
      </w:r>
    </w:p>
    <w:p w14:paraId="5378C08C">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w:t>
      </w:r>
    </w:p>
    <w:p w14:paraId="3F9E74F0">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（2022年12月26日、27日在中央政治局民主生活会上的讲话）</w:t>
      </w:r>
    </w:p>
    <w:p w14:paraId="23744CA1">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十五</w:t>
      </w:r>
    </w:p>
    <w:p w14:paraId="58289748">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71FB66AA">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（2024年12月26日、27日在中央政治局民主生活会上的讲话）</w:t>
      </w:r>
    </w:p>
    <w:p w14:paraId="4C9FAAD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十六</w:t>
      </w:r>
    </w:p>
    <w:p w14:paraId="4AEF8F45">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14:paraId="3CB9988A">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（2025年8月对推进作风建设常态化长效化的指示）</w:t>
      </w:r>
    </w:p>
    <w:p w14:paraId="432ABC0C">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十七</w:t>
      </w:r>
    </w:p>
    <w:p w14:paraId="5D29459B">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党的自我革命和经济社会发展是紧密相联、相互促进、相得益彰的。通过党的自我革命，弘扬新风正气、纠治顽瘴痼疾，营造良好政治生态，激励干部担当作为，凝聚民心民力，就能为经济社会发展源源不断注入正能量。</w:t>
      </w:r>
    </w:p>
    <w:p w14:paraId="210A3ECD">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（2025年10月23日在党的二十届四中全会第二次全体会议上的讲话）</w:t>
      </w:r>
    </w:p>
    <w:p w14:paraId="65A0844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十八</w:t>
      </w:r>
    </w:p>
    <w:p w14:paraId="2003CCCA">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领导干部要勇于担当，在其位、谋其政、尽其责，在职责范围内主动担重、担难。要正视困难矛盾、风险隐患，迎难而上、攻坚克难。要坚持党性原则，是非分明、敢于斗争，在重大问题、原则问题上旗帜鲜明。</w:t>
      </w:r>
    </w:p>
    <w:p w14:paraId="4D520EDE">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（2025年12月25日、26日在中央政治局民主生活会上的讲话）</w:t>
      </w:r>
    </w:p>
    <w:p w14:paraId="493E7F9F">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p w14:paraId="0036FB6D">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※这是习近平总书记2012年12月至2025年12月期间有关让愿担当、敢担当、善担当蔚然成风重要论述的节录。</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B9C9">
    <w:pPr>
      <w:pStyle w:val="6"/>
    </w:pPr>
    <w:r>
      <mc:AlternateContent>
        <mc:Choice Requires="wps">
          <w:drawing>
            <wp:anchor distT="0" distB="0" distL="114300" distR="114300" simplePos="0" relativeHeight="251661312" behindDoc="0" locked="0" layoutInCell="1" allowOverlap="1">
              <wp:simplePos x="0" y="0"/>
              <wp:positionH relativeFrom="margin">
                <wp:posOffset>2562225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5E01D">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75pt;margin-top:0pt;height:144pt;width:144pt;mso-position-horizontal-relative:margin;mso-wrap-style:none;z-index:251661312;mso-width-relative:page;mso-height-relative:page;" filled="f" stroked="f" coordsize="21600,21600" o:gfxdata="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OTkvfVAAAACAEAAA8AAAAAAAAAAQAgAAAAIgAAAGRycy9kb3ducmV2LnhtbFBLAQIUABQA&#10;AAAIAIdO4kC9Dt23LAIAAFUEAAAOAAAAAAAAAAEAIAAAACQBAABkcnMvZTJvRG9jLnhtbFBLBQYA&#10;AAAABgAGAFkBAADCBQAAAAA=&#10;">
              <v:fill on="f" focussize="0,0"/>
              <v:stroke on="f" weight="0.5pt"/>
              <v:imagedata o:title=""/>
              <o:lock v:ext="edit" aspectratio="f"/>
              <v:textbox inset="0mm,0mm,0mm,0mm" style="mso-fit-shape-to-text:t;">
                <w:txbxContent>
                  <w:p w14:paraId="6CD5E01D">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EF2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B33A2"/>
    <w:multiLevelType w:val="multilevel"/>
    <w:tmpl w:val="363B33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NGZmYjAwODdlNzk5YTE2ZDZlZDgxNWM4OGVlZmQifQ=="/>
  </w:docVars>
  <w:rsids>
    <w:rsidRoot w:val="00C63BE6"/>
    <w:rsid w:val="00004DEB"/>
    <w:rsid w:val="002153DD"/>
    <w:rsid w:val="00252FE3"/>
    <w:rsid w:val="002C0A82"/>
    <w:rsid w:val="00383A8E"/>
    <w:rsid w:val="004742E7"/>
    <w:rsid w:val="00474E39"/>
    <w:rsid w:val="00572FAE"/>
    <w:rsid w:val="00577133"/>
    <w:rsid w:val="006C1B7C"/>
    <w:rsid w:val="00884742"/>
    <w:rsid w:val="008B0155"/>
    <w:rsid w:val="00957CA6"/>
    <w:rsid w:val="00987770"/>
    <w:rsid w:val="00B0511C"/>
    <w:rsid w:val="00C63BE6"/>
    <w:rsid w:val="00C63E79"/>
    <w:rsid w:val="00C7227E"/>
    <w:rsid w:val="00D020F6"/>
    <w:rsid w:val="00E7604E"/>
    <w:rsid w:val="00F56AD1"/>
    <w:rsid w:val="011F2617"/>
    <w:rsid w:val="020815C2"/>
    <w:rsid w:val="02867E41"/>
    <w:rsid w:val="03031491"/>
    <w:rsid w:val="03031E75"/>
    <w:rsid w:val="0383205A"/>
    <w:rsid w:val="044B0EB6"/>
    <w:rsid w:val="04952178"/>
    <w:rsid w:val="04B27882"/>
    <w:rsid w:val="04D875D4"/>
    <w:rsid w:val="05085485"/>
    <w:rsid w:val="061C31D4"/>
    <w:rsid w:val="06514C09"/>
    <w:rsid w:val="07185E70"/>
    <w:rsid w:val="074D4B8A"/>
    <w:rsid w:val="0768146A"/>
    <w:rsid w:val="0771104F"/>
    <w:rsid w:val="08154EC9"/>
    <w:rsid w:val="084B186C"/>
    <w:rsid w:val="08BA6325"/>
    <w:rsid w:val="08E815B7"/>
    <w:rsid w:val="09FE6E56"/>
    <w:rsid w:val="0A2D5046"/>
    <w:rsid w:val="0AFC58C1"/>
    <w:rsid w:val="0B57540A"/>
    <w:rsid w:val="0B7D0400"/>
    <w:rsid w:val="0BE32EEA"/>
    <w:rsid w:val="0C0F66CB"/>
    <w:rsid w:val="0D6F3E27"/>
    <w:rsid w:val="0D987650"/>
    <w:rsid w:val="0DB74FFE"/>
    <w:rsid w:val="0DCE6B40"/>
    <w:rsid w:val="0E1A44DD"/>
    <w:rsid w:val="0F42154E"/>
    <w:rsid w:val="0F5371D2"/>
    <w:rsid w:val="102918FB"/>
    <w:rsid w:val="105B6F8A"/>
    <w:rsid w:val="10D127C3"/>
    <w:rsid w:val="10D51477"/>
    <w:rsid w:val="11AA1E77"/>
    <w:rsid w:val="11B22AD8"/>
    <w:rsid w:val="11EF075E"/>
    <w:rsid w:val="13A062E5"/>
    <w:rsid w:val="13D754E4"/>
    <w:rsid w:val="14323D3C"/>
    <w:rsid w:val="14712E9C"/>
    <w:rsid w:val="147C11CB"/>
    <w:rsid w:val="149914ED"/>
    <w:rsid w:val="14B65547"/>
    <w:rsid w:val="14EC1212"/>
    <w:rsid w:val="15A144A6"/>
    <w:rsid w:val="15C46400"/>
    <w:rsid w:val="15F372C8"/>
    <w:rsid w:val="169B0AD0"/>
    <w:rsid w:val="182B1DF7"/>
    <w:rsid w:val="188B7ABB"/>
    <w:rsid w:val="192C390A"/>
    <w:rsid w:val="1A8C6258"/>
    <w:rsid w:val="1B2E4481"/>
    <w:rsid w:val="1C08690F"/>
    <w:rsid w:val="1C6D40EC"/>
    <w:rsid w:val="1C9110EF"/>
    <w:rsid w:val="1CF5235C"/>
    <w:rsid w:val="1DEF6857"/>
    <w:rsid w:val="1DF4479B"/>
    <w:rsid w:val="1EA00A73"/>
    <w:rsid w:val="1F1E30AE"/>
    <w:rsid w:val="1F8D7FA0"/>
    <w:rsid w:val="20B52C97"/>
    <w:rsid w:val="2223559A"/>
    <w:rsid w:val="24727DCD"/>
    <w:rsid w:val="24FE7EC9"/>
    <w:rsid w:val="25BE6B0C"/>
    <w:rsid w:val="26F55D4A"/>
    <w:rsid w:val="27A52CD3"/>
    <w:rsid w:val="28DC5964"/>
    <w:rsid w:val="29653B65"/>
    <w:rsid w:val="29E740EA"/>
    <w:rsid w:val="2A667EDB"/>
    <w:rsid w:val="2C092571"/>
    <w:rsid w:val="2C2D7201"/>
    <w:rsid w:val="2C390BAE"/>
    <w:rsid w:val="2CAA1BC5"/>
    <w:rsid w:val="2F327E33"/>
    <w:rsid w:val="2FC306DF"/>
    <w:rsid w:val="30072CE3"/>
    <w:rsid w:val="30977951"/>
    <w:rsid w:val="31D4507B"/>
    <w:rsid w:val="31E87A7F"/>
    <w:rsid w:val="32282052"/>
    <w:rsid w:val="32C37A45"/>
    <w:rsid w:val="335C246D"/>
    <w:rsid w:val="33B414CA"/>
    <w:rsid w:val="33EF4EEF"/>
    <w:rsid w:val="361A2595"/>
    <w:rsid w:val="37D05DAA"/>
    <w:rsid w:val="3829475E"/>
    <w:rsid w:val="384D372D"/>
    <w:rsid w:val="398057DC"/>
    <w:rsid w:val="3B1D5F20"/>
    <w:rsid w:val="3EAD3546"/>
    <w:rsid w:val="3F0607D0"/>
    <w:rsid w:val="406F7B96"/>
    <w:rsid w:val="41E77BF5"/>
    <w:rsid w:val="46824B9B"/>
    <w:rsid w:val="468B6F9A"/>
    <w:rsid w:val="47372A84"/>
    <w:rsid w:val="47A520E4"/>
    <w:rsid w:val="47B41FB4"/>
    <w:rsid w:val="47E615CC"/>
    <w:rsid w:val="480224E2"/>
    <w:rsid w:val="4840005F"/>
    <w:rsid w:val="48B1627F"/>
    <w:rsid w:val="4B4606FF"/>
    <w:rsid w:val="4BC13280"/>
    <w:rsid w:val="4C344056"/>
    <w:rsid w:val="4CAB12ED"/>
    <w:rsid w:val="4E7B0C6B"/>
    <w:rsid w:val="4F254F06"/>
    <w:rsid w:val="513444D8"/>
    <w:rsid w:val="51700605"/>
    <w:rsid w:val="51B32451"/>
    <w:rsid w:val="51BE2FD9"/>
    <w:rsid w:val="52E6027B"/>
    <w:rsid w:val="52F118A1"/>
    <w:rsid w:val="53185E60"/>
    <w:rsid w:val="538D0FE8"/>
    <w:rsid w:val="53C12487"/>
    <w:rsid w:val="54381450"/>
    <w:rsid w:val="563C256E"/>
    <w:rsid w:val="563F548B"/>
    <w:rsid w:val="56B7346D"/>
    <w:rsid w:val="56D51C6F"/>
    <w:rsid w:val="56F35646"/>
    <w:rsid w:val="579B7B05"/>
    <w:rsid w:val="5894024B"/>
    <w:rsid w:val="58AD09C1"/>
    <w:rsid w:val="59125CC4"/>
    <w:rsid w:val="597D41A4"/>
    <w:rsid w:val="59E628AC"/>
    <w:rsid w:val="5AC142A1"/>
    <w:rsid w:val="5B0F2DB8"/>
    <w:rsid w:val="5B394BC5"/>
    <w:rsid w:val="5B9A70B8"/>
    <w:rsid w:val="5D2F7CA9"/>
    <w:rsid w:val="5D557A6A"/>
    <w:rsid w:val="5D9425F4"/>
    <w:rsid w:val="5DF64B06"/>
    <w:rsid w:val="5F4E6332"/>
    <w:rsid w:val="60487659"/>
    <w:rsid w:val="606721D5"/>
    <w:rsid w:val="613C5AF4"/>
    <w:rsid w:val="6174313E"/>
    <w:rsid w:val="629E6958"/>
    <w:rsid w:val="63391A64"/>
    <w:rsid w:val="63482C0B"/>
    <w:rsid w:val="63B94086"/>
    <w:rsid w:val="63C34609"/>
    <w:rsid w:val="64853567"/>
    <w:rsid w:val="652F0DE7"/>
    <w:rsid w:val="66CE62C4"/>
    <w:rsid w:val="67122238"/>
    <w:rsid w:val="68141390"/>
    <w:rsid w:val="68342E40"/>
    <w:rsid w:val="685E4A1D"/>
    <w:rsid w:val="6A216CB1"/>
    <w:rsid w:val="6A6D6E40"/>
    <w:rsid w:val="6A88226F"/>
    <w:rsid w:val="6B1228A9"/>
    <w:rsid w:val="6BA96764"/>
    <w:rsid w:val="6BE325AB"/>
    <w:rsid w:val="6CD858B4"/>
    <w:rsid w:val="6CF54F38"/>
    <w:rsid w:val="6D8B788B"/>
    <w:rsid w:val="6E064F04"/>
    <w:rsid w:val="6E6164B5"/>
    <w:rsid w:val="6FE73226"/>
    <w:rsid w:val="706B7E42"/>
    <w:rsid w:val="70A92E7E"/>
    <w:rsid w:val="71AD7C63"/>
    <w:rsid w:val="724A3704"/>
    <w:rsid w:val="72DD1E82"/>
    <w:rsid w:val="72F87F30"/>
    <w:rsid w:val="74EA0887"/>
    <w:rsid w:val="75197AE2"/>
    <w:rsid w:val="75A60C51"/>
    <w:rsid w:val="769F50C1"/>
    <w:rsid w:val="776E31BF"/>
    <w:rsid w:val="77C93E9D"/>
    <w:rsid w:val="77FD75A4"/>
    <w:rsid w:val="79DA25CC"/>
    <w:rsid w:val="79F51639"/>
    <w:rsid w:val="7A6C349F"/>
    <w:rsid w:val="7B317B0D"/>
    <w:rsid w:val="7BE031B8"/>
    <w:rsid w:val="7C6B2567"/>
    <w:rsid w:val="7D637428"/>
    <w:rsid w:val="7E261B78"/>
    <w:rsid w:val="7EA561DB"/>
    <w:rsid w:val="7F894F56"/>
    <w:rsid w:val="7FA32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Date"/>
    <w:basedOn w:val="1"/>
    <w:next w:val="1"/>
    <w:link w:val="18"/>
    <w:autoRedefine/>
    <w:semiHidden/>
    <w:unhideWhenUsed/>
    <w:qFormat/>
    <w:uiPriority w:val="99"/>
    <w:pPr>
      <w:ind w:left="100" w:leftChars="2500"/>
    </w:pPr>
  </w:style>
  <w:style w:type="paragraph" w:styleId="5">
    <w:name w:val="Balloon Text"/>
    <w:basedOn w:val="1"/>
    <w:link w:val="17"/>
    <w:autoRedefine/>
    <w:qFormat/>
    <w:uiPriority w:val="99"/>
    <w:rPr>
      <w:sz w:val="18"/>
      <w:szCs w:val="1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character" w:styleId="11">
    <w:name w:val="Strong"/>
    <w:basedOn w:val="10"/>
    <w:autoRedefine/>
    <w:qFormat/>
    <w:uiPriority w:val="22"/>
    <w:rPr>
      <w:b/>
      <w:bCs/>
    </w:rPr>
  </w:style>
  <w:style w:type="character" w:styleId="12">
    <w:name w:val="Hyperlink"/>
    <w:basedOn w:val="10"/>
    <w:autoRedefine/>
    <w:qFormat/>
    <w:uiPriority w:val="99"/>
    <w:rPr>
      <w:color w:val="0000FF"/>
      <w:u w:val="single"/>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标题 1 Char"/>
    <w:basedOn w:val="10"/>
    <w:link w:val="2"/>
    <w:autoRedefine/>
    <w:qFormat/>
    <w:uiPriority w:val="9"/>
    <w:rPr>
      <w:rFonts w:ascii="宋体" w:hAnsi="宋体" w:eastAsia="宋体" w:cs="宋体"/>
      <w:b/>
      <w:bCs/>
      <w:kern w:val="36"/>
      <w:sz w:val="48"/>
      <w:szCs w:val="48"/>
    </w:rPr>
  </w:style>
  <w:style w:type="character" w:customStyle="1" w:styleId="17">
    <w:name w:val="批注框文本 Char"/>
    <w:basedOn w:val="10"/>
    <w:link w:val="5"/>
    <w:autoRedefine/>
    <w:qFormat/>
    <w:uiPriority w:val="99"/>
    <w:rPr>
      <w:kern w:val="2"/>
      <w:sz w:val="18"/>
      <w:szCs w:val="18"/>
    </w:rPr>
  </w:style>
  <w:style w:type="character" w:customStyle="1" w:styleId="18">
    <w:name w:val="日期 Char"/>
    <w:basedOn w:val="10"/>
    <w:link w:val="4"/>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11322</Words>
  <Characters>11436</Characters>
  <Lines>83</Lines>
  <Paragraphs>23</Paragraphs>
  <TotalTime>3</TotalTime>
  <ScaleCrop>false</ScaleCrop>
  <LinksUpToDate>false</LinksUpToDate>
  <CharactersWithSpaces>11506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2021-03-31T01:32:00Z</dcterms:created>
  <dc:creator>lenovo</dc:creator>
  <cp:lastModifiedBy>alice</cp:lastModifiedBy>
  <dcterms:modified xsi:type="dcterms:W3CDTF">2026-03-16T07:49:39Z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22BD0D87A3D94DFD80E92014589A59E1_13</vt:lpwstr>
  </property>
  <property fmtid="{D5CDD505-2E9C-101B-9397-08002B2CF9AE}" pid="4" name="KSOTemplateDocerSaveRecord">
    <vt:lpwstr>eyJoZGlkIjoiNWFjMzc0ZTAyODc2YTEzZGIyOTZkODhkZmMwNDJmNTciLCJ1c2VySWQiOiIyNzc4OTE5NzQifQ==</vt:lpwstr>
  </property>
</Properties>
</file>